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6D0D67C4" w:rsidR="00654E8F" w:rsidRDefault="00654E8F" w:rsidP="0001436A">
      <w:pPr>
        <w:pStyle w:val="SupplementaryMaterial"/>
      </w:pPr>
      <w:r w:rsidRPr="001549D3">
        <w:t>Supplementary Material</w:t>
      </w:r>
    </w:p>
    <w:p w14:paraId="6AB75BFC" w14:textId="45757B1C" w:rsidR="005E18D0" w:rsidRDefault="004954A6" w:rsidP="00851328">
      <w:pPr>
        <w:spacing w:before="0" w:after="200" w:line="276" w:lineRule="auto"/>
        <w:jc w:val="center"/>
      </w:pPr>
      <w:r>
        <w:rPr>
          <w:noProof/>
          <w:lang w:val="en-GB" w:eastAsia="en-GB"/>
        </w:rPr>
        <w:drawing>
          <wp:inline distT="0" distB="0" distL="0" distR="0" wp14:anchorId="4700C713" wp14:editId="60BA9869">
            <wp:extent cx="4138930" cy="276564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1 after Gimp.tif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" b="3209"/>
                    <a:stretch/>
                  </pic:blipFill>
                  <pic:spPr bwMode="auto">
                    <a:xfrm>
                      <a:off x="0" y="0"/>
                      <a:ext cx="4142855" cy="2768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14899" w14:textId="5162AEF4" w:rsidR="005E18D0" w:rsidRDefault="005E18D0" w:rsidP="004C65E6">
      <w:pPr>
        <w:pStyle w:val="NoSpacing"/>
        <w:jc w:val="both"/>
        <w:rPr>
          <w:lang w:val="en-GB"/>
        </w:rPr>
      </w:pPr>
      <w:r w:rsidRPr="0001436A">
        <w:rPr>
          <w:b/>
        </w:rPr>
        <w:t xml:space="preserve">Supplementary </w:t>
      </w:r>
      <w:r>
        <w:rPr>
          <w:b/>
        </w:rPr>
        <w:t>Figure 1</w:t>
      </w:r>
      <w:r w:rsidRPr="0001436A">
        <w:rPr>
          <w:b/>
        </w:rPr>
        <w:t>.</w:t>
      </w:r>
      <w:r w:rsidRPr="001549D3">
        <w:t xml:space="preserve"> </w:t>
      </w:r>
      <w:r w:rsidRPr="005E18D0">
        <w:rPr>
          <w:lang w:val="en-GB"/>
        </w:rPr>
        <w:t xml:space="preserve">Correlation </w:t>
      </w:r>
      <w:r w:rsidR="0060704B">
        <w:rPr>
          <w:lang w:val="en-GB"/>
        </w:rPr>
        <w:t xml:space="preserve">between the </w:t>
      </w:r>
      <w:r w:rsidRPr="005E18D0">
        <w:rPr>
          <w:lang w:val="en-GB"/>
        </w:rPr>
        <w:t xml:space="preserve">death rate and molecular weight of the cation of the respective salts. Regression of all salts is depicted in </w:t>
      </w:r>
      <w:r w:rsidRPr="00B11B09">
        <w:rPr>
          <w:lang w:val="en-GB"/>
        </w:rPr>
        <w:t xml:space="preserve">black </w:t>
      </w:r>
      <w:r w:rsidR="000656B6" w:rsidRPr="00B11B09">
        <w:rPr>
          <w:lang w:val="en-GB"/>
        </w:rPr>
        <w:t>(</w:t>
      </w:r>
      <w:r w:rsidRPr="00B11B09">
        <w:rPr>
          <w:lang w:val="en-GB"/>
        </w:rPr>
        <w:t>R</w:t>
      </w:r>
      <w:r w:rsidRPr="00B11B09">
        <w:rPr>
          <w:vertAlign w:val="superscript"/>
          <w:lang w:val="en-GB"/>
        </w:rPr>
        <w:t>2</w:t>
      </w:r>
      <w:r w:rsidR="00293A2C">
        <w:rPr>
          <w:vertAlign w:val="superscript"/>
          <w:lang w:val="en-GB"/>
        </w:rPr>
        <w:t xml:space="preserve"> </w:t>
      </w:r>
      <w:r w:rsidRPr="00B11B09">
        <w:rPr>
          <w:lang w:val="en-GB"/>
        </w:rPr>
        <w:t>=</w:t>
      </w:r>
      <w:r w:rsidR="00293A2C">
        <w:rPr>
          <w:lang w:val="en-GB"/>
        </w:rPr>
        <w:t xml:space="preserve"> </w:t>
      </w:r>
      <w:r w:rsidRPr="00B11B09">
        <w:rPr>
          <w:lang w:val="en-GB"/>
        </w:rPr>
        <w:t>0.2</w:t>
      </w:r>
      <w:r w:rsidR="003D59C0">
        <w:rPr>
          <w:lang w:val="en-GB"/>
        </w:rPr>
        <w:t>6</w:t>
      </w:r>
      <w:r w:rsidR="000656B6" w:rsidRPr="00B11B09">
        <w:rPr>
          <w:lang w:val="en-GB"/>
        </w:rPr>
        <w:t>)</w:t>
      </w:r>
      <w:r w:rsidRPr="00B11B09">
        <w:rPr>
          <w:lang w:val="en-GB"/>
        </w:rPr>
        <w:t xml:space="preserve">. Regressions of salts with the same anions are depicted with blue </w:t>
      </w:r>
      <w:proofErr w:type="spellStart"/>
      <w:r w:rsidR="000656B6" w:rsidRPr="00B11B09">
        <w:rPr>
          <w:lang w:val="en-GB"/>
        </w:rPr>
        <w:t>dashdotted</w:t>
      </w:r>
      <w:proofErr w:type="spellEnd"/>
      <w:r w:rsidR="000656B6" w:rsidRPr="00B11B09">
        <w:rPr>
          <w:lang w:val="en-GB"/>
        </w:rPr>
        <w:t xml:space="preserve"> </w:t>
      </w:r>
      <w:r w:rsidRPr="00B11B09">
        <w:rPr>
          <w:lang w:val="en-GB"/>
        </w:rPr>
        <w:t>lines</w:t>
      </w:r>
      <w:r w:rsidRPr="005E18D0">
        <w:rPr>
          <w:lang w:val="en-GB"/>
        </w:rPr>
        <w:t>. A weak, negative correlation is seen, but only two out of the three trend lines of salts with the same anion show an indication of a negative correlation</w:t>
      </w:r>
      <w:r>
        <w:rPr>
          <w:lang w:val="en-GB"/>
        </w:rPr>
        <w:t>.</w:t>
      </w:r>
    </w:p>
    <w:p w14:paraId="51DEAECA" w14:textId="66E467A7" w:rsidR="004C65E6" w:rsidRDefault="004C65E6" w:rsidP="004C65E6">
      <w:pPr>
        <w:pStyle w:val="NoSpacing"/>
        <w:jc w:val="both"/>
        <w:rPr>
          <w:lang w:val="en-GB"/>
        </w:rPr>
      </w:pPr>
    </w:p>
    <w:p w14:paraId="63695D90" w14:textId="77777777" w:rsidR="004C65E6" w:rsidRDefault="004C65E6" w:rsidP="004C65E6">
      <w:pPr>
        <w:pStyle w:val="NoSpacing"/>
        <w:jc w:val="both"/>
        <w:rPr>
          <w:lang w:val="en-GB"/>
        </w:rPr>
      </w:pPr>
    </w:p>
    <w:p w14:paraId="05929B7E" w14:textId="33A4B277" w:rsidR="004954A6" w:rsidRDefault="004954A6" w:rsidP="00851328">
      <w:pPr>
        <w:spacing w:before="0" w:after="200" w:line="276" w:lineRule="auto"/>
        <w:jc w:val="center"/>
      </w:pPr>
      <w:r>
        <w:rPr>
          <w:noProof/>
          <w:lang w:val="en-GB" w:eastAsia="en-GB"/>
        </w:rPr>
        <w:drawing>
          <wp:inline distT="0" distB="0" distL="0" distR="0" wp14:anchorId="505F3FF8" wp14:editId="73BD07BE">
            <wp:extent cx="4139508" cy="2781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2 correct after Gimp.tif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1" b="2168"/>
                    <a:stretch/>
                  </pic:blipFill>
                  <pic:spPr bwMode="auto">
                    <a:xfrm>
                      <a:off x="0" y="0"/>
                      <a:ext cx="4142877" cy="2783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3E778" w14:textId="52B4BB19" w:rsidR="004954A6" w:rsidRPr="004C65E6" w:rsidRDefault="004954A6" w:rsidP="004C65E6">
      <w:pPr>
        <w:pStyle w:val="NoSpacing"/>
        <w:jc w:val="both"/>
      </w:pPr>
      <w:r w:rsidRPr="004C65E6">
        <w:rPr>
          <w:b/>
          <w:bCs/>
        </w:rPr>
        <w:t>Supplementary Figure 2.</w:t>
      </w:r>
      <w:r w:rsidRPr="004C65E6">
        <w:t xml:space="preserve"> Correlation </w:t>
      </w:r>
      <w:r w:rsidR="0060704B" w:rsidRPr="004C65E6">
        <w:t xml:space="preserve">between the </w:t>
      </w:r>
      <w:r w:rsidRPr="004C65E6">
        <w:t xml:space="preserve">death rate and unhydrated cation radius of the respective salts. Regression of all salts is depicted in black (R2 = 0.04). Regressions of salts with the same anions are depicted with blue </w:t>
      </w:r>
      <w:proofErr w:type="spellStart"/>
      <w:r w:rsidRPr="004C65E6">
        <w:t>dashdotted</w:t>
      </w:r>
      <w:proofErr w:type="spellEnd"/>
      <w:r w:rsidRPr="004C65E6">
        <w:t xml:space="preserve"> lines. A weak, negative overall correlation is seen, which is supported by the trend lines of salts with the same anion.</w:t>
      </w:r>
    </w:p>
    <w:p w14:paraId="3F25FF4C" w14:textId="12A62001" w:rsidR="004954A6" w:rsidRDefault="004954A6" w:rsidP="00851328">
      <w:pPr>
        <w:spacing w:before="0" w:after="200" w:line="276" w:lineRule="auto"/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0A269138" wp14:editId="34D702EC">
            <wp:extent cx="3950599" cy="2794958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3 correct after Gimp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809" cy="279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FCA6C" w14:textId="5C374CBB" w:rsidR="004954A6" w:rsidRDefault="004954A6" w:rsidP="004C65E6">
      <w:pPr>
        <w:pStyle w:val="NoSpacing"/>
        <w:jc w:val="both"/>
      </w:pPr>
      <w:r w:rsidRPr="004C65E6">
        <w:rPr>
          <w:b/>
          <w:bCs/>
        </w:rPr>
        <w:t xml:space="preserve">Supplementary Figure 3. </w:t>
      </w:r>
      <w:r w:rsidRPr="004C65E6">
        <w:t xml:space="preserve">Correlation </w:t>
      </w:r>
      <w:r w:rsidR="0060704B" w:rsidRPr="004C65E6">
        <w:t xml:space="preserve">between the </w:t>
      </w:r>
      <w:r w:rsidRPr="004C65E6">
        <w:t>death rate and hydration bond length between the cation and the oxygen atoms of the water molecules in the inner hydration shell</w:t>
      </w:r>
      <w:r w:rsidR="0060704B" w:rsidRPr="004C65E6">
        <w:t xml:space="preserve"> (HBL-cation)</w:t>
      </w:r>
      <w:r w:rsidRPr="004C65E6">
        <w:t xml:space="preserve">. Regression of all salts is depicted in black (R2 = 0.06). Regressions of salts with the same anions are depicted with blue </w:t>
      </w:r>
      <w:proofErr w:type="spellStart"/>
      <w:r w:rsidRPr="004C65E6">
        <w:t>dashdotted</w:t>
      </w:r>
      <w:proofErr w:type="spellEnd"/>
      <w:r w:rsidRPr="004C65E6">
        <w:t xml:space="preserve"> lines. A weak, negative overall correlation is seen, which is supported by negative trend lines of salts with the same anion.</w:t>
      </w:r>
    </w:p>
    <w:p w14:paraId="50877F98" w14:textId="7936C601" w:rsidR="004C65E6" w:rsidRDefault="004C65E6" w:rsidP="004C65E6">
      <w:pPr>
        <w:pStyle w:val="NoSpacing"/>
        <w:jc w:val="both"/>
      </w:pPr>
    </w:p>
    <w:p w14:paraId="455701C2" w14:textId="77777777" w:rsidR="004C65E6" w:rsidRPr="004C65E6" w:rsidRDefault="004C65E6" w:rsidP="004C65E6">
      <w:pPr>
        <w:pStyle w:val="NoSpacing"/>
        <w:jc w:val="both"/>
      </w:pPr>
    </w:p>
    <w:p w14:paraId="324D6052" w14:textId="39E6698C" w:rsidR="00A72AD5" w:rsidRDefault="00A72AD5" w:rsidP="00A72AD5">
      <w:pPr>
        <w:spacing w:before="0" w:after="200" w:line="276" w:lineRule="auto"/>
        <w:jc w:val="center"/>
        <w:rPr>
          <w:rFonts w:cs="Times New Roman"/>
          <w:b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029C071E" wp14:editId="36C9C3F8">
            <wp:extent cx="4270075" cy="3020979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6 after Gimp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673" cy="302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B7C19" w14:textId="400673A3" w:rsidR="00A72AD5" w:rsidRDefault="00A72AD5" w:rsidP="004C65E6">
      <w:pPr>
        <w:pStyle w:val="NoSpacing"/>
        <w:jc w:val="both"/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Figure 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t xml:space="preserve">Correlation </w:t>
      </w:r>
      <w:r w:rsidR="004C65E6" w:rsidRPr="004C65E6">
        <w:t xml:space="preserve">between the </w:t>
      </w:r>
      <w:r w:rsidRPr="00B11B09">
        <w:t>death rate and unhydrated anion radius of the respective salts. Regression of all salts is depicted in black (R</w:t>
      </w:r>
      <w:r w:rsidRPr="00B11B09">
        <w:rPr>
          <w:vertAlign w:val="superscript"/>
        </w:rPr>
        <w:t>2</w:t>
      </w:r>
      <w:r>
        <w:rPr>
          <w:vertAlign w:val="superscript"/>
        </w:rPr>
        <w:t xml:space="preserve"> </w:t>
      </w:r>
      <w:r w:rsidRPr="00B11B09">
        <w:t>=</w:t>
      </w:r>
      <w:r>
        <w:t xml:space="preserve"> </w:t>
      </w:r>
      <w:r w:rsidRPr="00B11B09">
        <w:t>0.</w:t>
      </w:r>
      <w:r>
        <w:t>34)</w:t>
      </w:r>
      <w:r w:rsidRPr="00B11B09">
        <w:t>. Regressions of salts with the same cations are depicted with red dashed lines. The overall strong, positive correlation is supported by the trends of salts with the same cation, which</w:t>
      </w:r>
      <w:r>
        <w:t xml:space="preserve"> all show a positive trend.</w:t>
      </w:r>
    </w:p>
    <w:p w14:paraId="53D83716" w14:textId="4DB497A9" w:rsidR="005E18D0" w:rsidRDefault="005E18D0">
      <w:pPr>
        <w:spacing w:before="0" w:after="200" w:line="276" w:lineRule="auto"/>
      </w:pPr>
    </w:p>
    <w:p w14:paraId="6514CFD2" w14:textId="0835ACD1" w:rsidR="00476109" w:rsidRDefault="004954A6" w:rsidP="00851328">
      <w:pPr>
        <w:spacing w:before="0" w:after="200" w:line="276" w:lineRule="auto"/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0E338514" wp14:editId="415DFA7E">
            <wp:extent cx="3950335" cy="2794771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4 correct after Gimp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544" cy="279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223EA" w14:textId="63A018C4" w:rsidR="005E18D0" w:rsidRDefault="005E18D0" w:rsidP="004C65E6">
      <w:pPr>
        <w:pStyle w:val="NoSpacing"/>
        <w:jc w:val="both"/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 xml:space="preserve">Figure </w:t>
      </w:r>
      <w:r w:rsidR="00A72AD5"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t xml:space="preserve">Correlation </w:t>
      </w:r>
      <w:r w:rsidR="004C65E6" w:rsidRPr="004C65E6">
        <w:t xml:space="preserve">between the </w:t>
      </w:r>
      <w:r w:rsidRPr="00B11B09">
        <w:t xml:space="preserve">death rate and hydrated cation </w:t>
      </w:r>
      <w:r w:rsidR="00096854" w:rsidRPr="00B11B09">
        <w:t xml:space="preserve">radius </w:t>
      </w:r>
      <w:r w:rsidRPr="00B11B09">
        <w:t xml:space="preserve">of the respective salts. Regression of all salts is depicted in black </w:t>
      </w:r>
      <w:r w:rsidR="000656B6" w:rsidRPr="00B11B09">
        <w:t>(</w:t>
      </w:r>
      <w:r w:rsidRPr="00B11B09">
        <w:t>R</w:t>
      </w:r>
      <w:r w:rsidRPr="00B11B09">
        <w:rPr>
          <w:vertAlign w:val="superscript"/>
        </w:rPr>
        <w:t>2</w:t>
      </w:r>
      <w:r w:rsidR="00293A2C">
        <w:rPr>
          <w:vertAlign w:val="superscript"/>
        </w:rPr>
        <w:t xml:space="preserve"> </w:t>
      </w:r>
      <w:r w:rsidRPr="00B11B09">
        <w:t>=</w:t>
      </w:r>
      <w:r w:rsidR="00293A2C">
        <w:t xml:space="preserve"> </w:t>
      </w:r>
      <w:r w:rsidRPr="00B11B09">
        <w:t>0.1</w:t>
      </w:r>
      <w:r w:rsidR="003D59C0">
        <w:t>0</w:t>
      </w:r>
      <w:r w:rsidR="000656B6" w:rsidRPr="00B11B09">
        <w:t>)</w:t>
      </w:r>
      <w:r w:rsidRPr="00B11B09">
        <w:t xml:space="preserve">. Regressions of salts with the same anions are depicted with blue </w:t>
      </w:r>
      <w:proofErr w:type="spellStart"/>
      <w:r w:rsidR="000656B6" w:rsidRPr="00B11B09">
        <w:t>dashdotted</w:t>
      </w:r>
      <w:proofErr w:type="spellEnd"/>
      <w:r w:rsidR="000656B6" w:rsidRPr="00B11B09">
        <w:t xml:space="preserve"> </w:t>
      </w:r>
      <w:r w:rsidRPr="00B11B09">
        <w:t>lines</w:t>
      </w:r>
      <w:r>
        <w:t>. No overall correlation is seen, nor do the trend lines of salts with the same anion show an indication of a correlation.</w:t>
      </w:r>
    </w:p>
    <w:p w14:paraId="0FE304AD" w14:textId="133722CA" w:rsidR="004C65E6" w:rsidRDefault="004C65E6" w:rsidP="004C65E6">
      <w:pPr>
        <w:pStyle w:val="NoSpacing"/>
        <w:jc w:val="both"/>
      </w:pPr>
    </w:p>
    <w:p w14:paraId="453E4CDD" w14:textId="77777777" w:rsidR="004C65E6" w:rsidRDefault="004C65E6" w:rsidP="004C65E6">
      <w:pPr>
        <w:pStyle w:val="NoSpacing"/>
        <w:jc w:val="both"/>
      </w:pPr>
    </w:p>
    <w:p w14:paraId="721948B2" w14:textId="03D34D44" w:rsidR="005E18D0" w:rsidRDefault="004954A6" w:rsidP="00851328">
      <w:pPr>
        <w:spacing w:before="0" w:after="200" w:line="276" w:lineRule="auto"/>
        <w:jc w:val="center"/>
      </w:pPr>
      <w:r>
        <w:rPr>
          <w:noProof/>
          <w:lang w:val="en-GB" w:eastAsia="en-GB"/>
        </w:rPr>
        <w:drawing>
          <wp:inline distT="0" distB="0" distL="0" distR="0" wp14:anchorId="5C47D41C" wp14:editId="3F44F134">
            <wp:extent cx="4192438" cy="2966052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5 correct after Gimp.tif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315" cy="297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B101F" w14:textId="749BA9AD" w:rsidR="005E18D0" w:rsidRDefault="005E18D0" w:rsidP="004C65E6">
      <w:pPr>
        <w:pStyle w:val="NoSpacing"/>
        <w:jc w:val="both"/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 xml:space="preserve">Figure </w:t>
      </w:r>
      <w:r w:rsidR="00A72AD5">
        <w:rPr>
          <w:rFonts w:cs="Times New Roman"/>
          <w:b/>
          <w:szCs w:val="24"/>
        </w:rPr>
        <w:t>6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t xml:space="preserve">Correlation </w:t>
      </w:r>
      <w:r w:rsidR="004C65E6" w:rsidRPr="004C65E6">
        <w:t>between the</w:t>
      </w:r>
      <w:r w:rsidR="004C65E6">
        <w:t xml:space="preserve"> </w:t>
      </w:r>
      <w:r>
        <w:t xml:space="preserve">death </w:t>
      </w:r>
      <w:r w:rsidRPr="00B11B09">
        <w:t xml:space="preserve">rate and hydrated anion </w:t>
      </w:r>
      <w:r w:rsidR="00096854" w:rsidRPr="00B11B09">
        <w:t xml:space="preserve">radius </w:t>
      </w:r>
      <w:r w:rsidRPr="00B11B09">
        <w:t xml:space="preserve">of the respective salts. Regression of all salts is depicted in black </w:t>
      </w:r>
      <w:r w:rsidR="000656B6" w:rsidRPr="00B11B09">
        <w:t>(</w:t>
      </w:r>
      <w:r w:rsidRPr="00B11B09">
        <w:t>R</w:t>
      </w:r>
      <w:r w:rsidRPr="00B11B09">
        <w:rPr>
          <w:vertAlign w:val="superscript"/>
        </w:rPr>
        <w:t>2</w:t>
      </w:r>
      <w:r w:rsidR="00293A2C">
        <w:rPr>
          <w:vertAlign w:val="superscript"/>
        </w:rPr>
        <w:t xml:space="preserve"> </w:t>
      </w:r>
      <w:r w:rsidRPr="00B11B09">
        <w:t>=</w:t>
      </w:r>
      <w:r w:rsidR="00293A2C">
        <w:t xml:space="preserve"> </w:t>
      </w:r>
      <w:r w:rsidRPr="00B11B09">
        <w:t>0.0</w:t>
      </w:r>
      <w:r w:rsidR="003D59C0">
        <w:t>1</w:t>
      </w:r>
      <w:r w:rsidR="000656B6" w:rsidRPr="00B11B09">
        <w:t>)</w:t>
      </w:r>
      <w:r w:rsidRPr="00B11B09">
        <w:t xml:space="preserve">. Regressions of salts with the same cations are depicted with red </w:t>
      </w:r>
      <w:r w:rsidR="000656B6" w:rsidRPr="00B11B09">
        <w:t xml:space="preserve">dashed </w:t>
      </w:r>
      <w:r w:rsidRPr="00B11B09">
        <w:t>lines. No overall</w:t>
      </w:r>
      <w:r>
        <w:t xml:space="preserve"> correlation is seen, nor do the trend lines of salts with the same cation show an indication of a correlation.</w:t>
      </w:r>
    </w:p>
    <w:p w14:paraId="2366A654" w14:textId="3DB91F08" w:rsidR="00476109" w:rsidRDefault="00476109" w:rsidP="00851328">
      <w:pPr>
        <w:spacing w:before="0" w:after="200" w:line="276" w:lineRule="auto"/>
        <w:jc w:val="center"/>
      </w:pPr>
    </w:p>
    <w:p w14:paraId="4DEF4930" w14:textId="5853285D" w:rsidR="00476109" w:rsidRDefault="00FF0AF6" w:rsidP="00851328">
      <w:pPr>
        <w:spacing w:before="0" w:after="200" w:line="276" w:lineRule="auto"/>
        <w:jc w:val="center"/>
      </w:pPr>
      <w:r>
        <w:rPr>
          <w:noProof/>
        </w:rPr>
        <w:lastRenderedPageBreak/>
        <w:drawing>
          <wp:inline distT="0" distB="0" distL="0" distR="0" wp14:anchorId="09405F01" wp14:editId="6D5D0373">
            <wp:extent cx="6208395" cy="4797425"/>
            <wp:effectExtent l="0" t="0" r="1905" b="3175"/>
            <wp:docPr id="3" name="Picture 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7revised2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B61C3" w14:textId="642A5A65" w:rsidR="005E18D0" w:rsidRDefault="005E18D0" w:rsidP="004C65E6">
      <w:pPr>
        <w:pStyle w:val="NoSpacing"/>
        <w:jc w:val="both"/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Figure 7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t xml:space="preserve">Overview of correlations between </w:t>
      </w:r>
      <w:r w:rsidR="004C65E6">
        <w:t xml:space="preserve">the </w:t>
      </w:r>
      <w:r>
        <w:t xml:space="preserve">death rate and salt-concentration independent parameters at constant water </w:t>
      </w:r>
      <w:r w:rsidRPr="00B11B09">
        <w:t>activity = 0.</w:t>
      </w:r>
      <w:r w:rsidR="00293A2C">
        <w:t xml:space="preserve">635 </w:t>
      </w:r>
      <w:r w:rsidR="00293A2C" w:rsidRPr="00C91AAA">
        <w:rPr>
          <w:u w:val="single"/>
        </w:rPr>
        <w:t>+</w:t>
      </w:r>
      <w:r w:rsidR="00293A2C">
        <w:t xml:space="preserve"> 0.02</w:t>
      </w:r>
      <w:r w:rsidRPr="00B11B09">
        <w:t>. A positive correlation</w:t>
      </w:r>
      <w:r w:rsidR="00D2684A" w:rsidRPr="00B11B09">
        <w:t xml:space="preserve"> </w:t>
      </w:r>
      <w:r w:rsidRPr="00B11B09">
        <w:t>is found between the death rate and the HBL-anion (R</w:t>
      </w:r>
      <w:r w:rsidRPr="00B11B09">
        <w:rPr>
          <w:vertAlign w:val="superscript"/>
        </w:rPr>
        <w:t>2</w:t>
      </w:r>
      <w:r w:rsidRPr="00B11B09">
        <w:t xml:space="preserve"> = 0.7</w:t>
      </w:r>
      <w:r w:rsidR="003D59C0">
        <w:t>5</w:t>
      </w:r>
      <w:r w:rsidRPr="00B11B09">
        <w:t>)</w:t>
      </w:r>
      <w:r w:rsidR="000656B6" w:rsidRPr="00B11B09">
        <w:t xml:space="preserve">, see yellow </w:t>
      </w:r>
      <w:proofErr w:type="spellStart"/>
      <w:r w:rsidR="000656B6" w:rsidRPr="00B11B09">
        <w:t>twodashed</w:t>
      </w:r>
      <w:proofErr w:type="spellEnd"/>
      <w:r w:rsidR="000656B6" w:rsidRPr="00B11B09">
        <w:t xml:space="preserve"> regression line</w:t>
      </w:r>
      <w:r w:rsidRPr="00B11B09">
        <w:t xml:space="preserve">. </w:t>
      </w:r>
      <w:r w:rsidR="00D2684A" w:rsidRPr="00B11B09">
        <w:t>A</w:t>
      </w:r>
      <w:r w:rsidR="00D2684A" w:rsidRPr="00C91AAA">
        <w:t xml:space="preserve"> positive</w:t>
      </w:r>
      <w:r w:rsidR="00D2684A" w:rsidRPr="00B11B09">
        <w:t xml:space="preserve"> </w:t>
      </w:r>
      <w:r w:rsidRPr="00B11B09">
        <w:t>correlation</w:t>
      </w:r>
      <w:r w:rsidR="00D2684A" w:rsidRPr="00B11B09">
        <w:t xml:space="preserve"> </w:t>
      </w:r>
      <w:r w:rsidRPr="00B11B09">
        <w:t>is found between the death rate and the HBL-cation (R</w:t>
      </w:r>
      <w:r w:rsidRPr="00B11B09">
        <w:rPr>
          <w:vertAlign w:val="superscript"/>
        </w:rPr>
        <w:t>2</w:t>
      </w:r>
      <w:r w:rsidRPr="00B11B09">
        <w:t xml:space="preserve"> = 0.</w:t>
      </w:r>
      <w:r w:rsidR="003D59C0">
        <w:t>10</w:t>
      </w:r>
      <w:r w:rsidR="00B11B09">
        <w:t>)</w:t>
      </w:r>
      <w:r w:rsidR="000656B6" w:rsidRPr="00B11B09">
        <w:t xml:space="preserve">, see orange </w:t>
      </w:r>
      <w:proofErr w:type="spellStart"/>
      <w:r w:rsidR="000656B6" w:rsidRPr="00B11B09">
        <w:t>longdashed</w:t>
      </w:r>
      <w:proofErr w:type="spellEnd"/>
      <w:r w:rsidR="000656B6" w:rsidRPr="00B11B09">
        <w:t xml:space="preserve"> regression line</w:t>
      </w:r>
      <w:r w:rsidRPr="00B11B09">
        <w:t xml:space="preserve">. </w:t>
      </w:r>
      <w:r w:rsidR="00D2684A" w:rsidRPr="00C91AAA">
        <w:t xml:space="preserve">A positive correlation </w:t>
      </w:r>
      <w:r w:rsidRPr="00B11B09">
        <w:t xml:space="preserve">is found between the death rate and the hydrated anion </w:t>
      </w:r>
      <w:r w:rsidR="00537795" w:rsidRPr="00B11B09">
        <w:t xml:space="preserve">radius </w:t>
      </w:r>
      <w:r w:rsidRPr="00B11B09">
        <w:t>(R</w:t>
      </w:r>
      <w:r w:rsidRPr="00B11B09">
        <w:rPr>
          <w:vertAlign w:val="superscript"/>
        </w:rPr>
        <w:t>2</w:t>
      </w:r>
      <w:r w:rsidRPr="00B11B09">
        <w:t xml:space="preserve"> = 0.</w:t>
      </w:r>
      <w:r w:rsidR="003D59C0">
        <w:t>10</w:t>
      </w:r>
      <w:r w:rsidRPr="00B11B09">
        <w:t>)</w:t>
      </w:r>
      <w:r w:rsidR="000656B6" w:rsidRPr="00B11B09">
        <w:t>, see pink dotted regression line</w:t>
      </w:r>
      <w:r w:rsidRPr="00B11B09">
        <w:t xml:space="preserve">. </w:t>
      </w:r>
      <w:r w:rsidR="00D2684A" w:rsidRPr="00C91AAA">
        <w:t xml:space="preserve">A negative correlation </w:t>
      </w:r>
      <w:r w:rsidRPr="00B11B09">
        <w:t xml:space="preserve">is found between the death rate and the hydrated cation </w:t>
      </w:r>
      <w:r w:rsidR="00537795" w:rsidRPr="00B11B09">
        <w:t xml:space="preserve">radius </w:t>
      </w:r>
      <w:r w:rsidRPr="00B11B09">
        <w:t>(R</w:t>
      </w:r>
      <w:r w:rsidRPr="00B11B09">
        <w:rPr>
          <w:vertAlign w:val="superscript"/>
        </w:rPr>
        <w:t>2</w:t>
      </w:r>
      <w:r w:rsidRPr="00B11B09">
        <w:t xml:space="preserve"> = 0.15)</w:t>
      </w:r>
      <w:r w:rsidR="000656B6" w:rsidRPr="00B11B09">
        <w:t>, see red solid regression line</w:t>
      </w:r>
      <w:r w:rsidRPr="00B11B09">
        <w:t xml:space="preserve">. A positive correlation is found between the death rate and the unhydrated anion </w:t>
      </w:r>
      <w:r w:rsidR="00537795" w:rsidRPr="00B11B09">
        <w:t xml:space="preserve">radius </w:t>
      </w:r>
      <w:r w:rsidRPr="00B11B09">
        <w:t>(R</w:t>
      </w:r>
      <w:r w:rsidRPr="00B11B09">
        <w:rPr>
          <w:vertAlign w:val="superscript"/>
        </w:rPr>
        <w:t>2</w:t>
      </w:r>
      <w:r w:rsidRPr="00B11B09">
        <w:t xml:space="preserve"> = 0.4</w:t>
      </w:r>
      <w:r w:rsidR="003D59C0">
        <w:t>1</w:t>
      </w:r>
      <w:r w:rsidRPr="00B11B09">
        <w:t>)</w:t>
      </w:r>
      <w:r w:rsidR="000656B6" w:rsidRPr="00B11B09">
        <w:t xml:space="preserve">, see blue </w:t>
      </w:r>
      <w:proofErr w:type="spellStart"/>
      <w:r w:rsidR="000656B6" w:rsidRPr="00B11B09">
        <w:t>dashdotted</w:t>
      </w:r>
      <w:proofErr w:type="spellEnd"/>
      <w:r w:rsidR="000656B6" w:rsidRPr="00B11B09">
        <w:t xml:space="preserve"> regression line</w:t>
      </w:r>
      <w:r w:rsidRPr="00B11B09">
        <w:t xml:space="preserve">. </w:t>
      </w:r>
      <w:r w:rsidR="00D2684A" w:rsidRPr="00B11B09">
        <w:t xml:space="preserve">A positive </w:t>
      </w:r>
      <w:r w:rsidRPr="00B11B09">
        <w:t>correlation</w:t>
      </w:r>
      <w:r w:rsidR="00D2684A" w:rsidRPr="00B11B09">
        <w:t xml:space="preserve"> </w:t>
      </w:r>
      <w:r w:rsidRPr="00B11B09">
        <w:t xml:space="preserve">is found between the death rate and the unhydrated cation </w:t>
      </w:r>
      <w:r w:rsidR="00537795" w:rsidRPr="00B11B09">
        <w:t xml:space="preserve">radius </w:t>
      </w:r>
      <w:r w:rsidRPr="00B11B09">
        <w:t>(R</w:t>
      </w:r>
      <w:r w:rsidRPr="00B11B09">
        <w:rPr>
          <w:vertAlign w:val="superscript"/>
        </w:rPr>
        <w:t>2</w:t>
      </w:r>
      <w:r w:rsidRPr="00B11B09">
        <w:t xml:space="preserve"> = 0.1</w:t>
      </w:r>
      <w:r w:rsidR="003D59C0">
        <w:t>3</w:t>
      </w:r>
      <w:r w:rsidRPr="00B11B09">
        <w:t>)</w:t>
      </w:r>
      <w:r w:rsidR="000656B6" w:rsidRPr="00B11B09">
        <w:t>, see green loosely dashed line</w:t>
      </w:r>
      <w:r w:rsidRPr="00B11B09">
        <w:t>.</w:t>
      </w:r>
    </w:p>
    <w:p w14:paraId="7A5AF4D0" w14:textId="4F35688A" w:rsidR="005E18D0" w:rsidRDefault="005E18D0">
      <w:pPr>
        <w:spacing w:before="0" w:after="200" w:line="276" w:lineRule="auto"/>
      </w:pPr>
    </w:p>
    <w:p w14:paraId="4B45FDCD" w14:textId="1F99A5C2" w:rsidR="00476109" w:rsidRDefault="00FF0AF6" w:rsidP="00851328">
      <w:pPr>
        <w:spacing w:before="0" w:after="200" w:line="276" w:lineRule="auto"/>
        <w:jc w:val="center"/>
      </w:pPr>
      <w:r>
        <w:rPr>
          <w:noProof/>
          <w:sz w:val="16"/>
          <w:szCs w:val="16"/>
        </w:rPr>
        <w:lastRenderedPageBreak/>
        <w:drawing>
          <wp:inline distT="0" distB="0" distL="0" distR="0" wp14:anchorId="6478B5C0" wp14:editId="5BBB239A">
            <wp:extent cx="6208395" cy="4797425"/>
            <wp:effectExtent l="0" t="0" r="1905" b="3175"/>
            <wp:docPr id="4" name="Picture 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8revised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090B7" w14:textId="7AC4F6E4" w:rsidR="00820352" w:rsidRPr="001549D3" w:rsidRDefault="005E18D0" w:rsidP="004C65E6">
      <w:pPr>
        <w:pStyle w:val="NoSpacing"/>
        <w:jc w:val="both"/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Figure 8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t xml:space="preserve">Overview of correlations between </w:t>
      </w:r>
      <w:r w:rsidR="004C65E6">
        <w:t xml:space="preserve">the </w:t>
      </w:r>
      <w:r>
        <w:t>death rate and salt-concentration independent parameters at constant ionic strength = 8 mol/L. A positive correlation is found between the death rate and the HBL-anion (R</w:t>
      </w:r>
      <w:r w:rsidRPr="00A21512">
        <w:rPr>
          <w:vertAlign w:val="superscript"/>
        </w:rPr>
        <w:t>2</w:t>
      </w:r>
      <w:r>
        <w:t xml:space="preserve"> = 0.</w:t>
      </w:r>
      <w:r w:rsidRPr="00B11B09">
        <w:t>4</w:t>
      </w:r>
      <w:r w:rsidR="003D59C0">
        <w:t>2</w:t>
      </w:r>
      <w:r w:rsidRPr="00B11B09">
        <w:t>)</w:t>
      </w:r>
      <w:r w:rsidR="000656B6" w:rsidRPr="00C91AAA">
        <w:t xml:space="preserve">, see yellow </w:t>
      </w:r>
      <w:proofErr w:type="spellStart"/>
      <w:r w:rsidR="000656B6" w:rsidRPr="00C91AAA">
        <w:t>twodashed</w:t>
      </w:r>
      <w:proofErr w:type="spellEnd"/>
      <w:r w:rsidR="000656B6" w:rsidRPr="00C91AAA">
        <w:t xml:space="preserve"> regression line</w:t>
      </w:r>
      <w:r w:rsidRPr="00B11B09">
        <w:t xml:space="preserve">. </w:t>
      </w:r>
      <w:r w:rsidR="00FF0AF6">
        <w:t>No</w:t>
      </w:r>
      <w:r w:rsidR="00D2684A" w:rsidRPr="00B11B09">
        <w:t xml:space="preserve"> </w:t>
      </w:r>
      <w:r w:rsidRPr="00B11B09">
        <w:t>correlation</w:t>
      </w:r>
      <w:r w:rsidR="00D2684A" w:rsidRPr="00B11B09">
        <w:t xml:space="preserve"> </w:t>
      </w:r>
      <w:r w:rsidRPr="00B11B09">
        <w:t>is found between the death rate and the HBL-cation (R</w:t>
      </w:r>
      <w:r w:rsidRPr="00B11B09">
        <w:rPr>
          <w:vertAlign w:val="superscript"/>
        </w:rPr>
        <w:t>2</w:t>
      </w:r>
      <w:r w:rsidRPr="00B11B09">
        <w:t xml:space="preserve"> = 0.00)</w:t>
      </w:r>
      <w:r w:rsidR="000656B6" w:rsidRPr="00C91AAA">
        <w:t xml:space="preserve">, see orange </w:t>
      </w:r>
      <w:proofErr w:type="spellStart"/>
      <w:r w:rsidR="000656B6" w:rsidRPr="00C91AAA">
        <w:t>longdashed</w:t>
      </w:r>
      <w:proofErr w:type="spellEnd"/>
      <w:r w:rsidR="000656B6" w:rsidRPr="00C91AAA">
        <w:t xml:space="preserve"> regression line</w:t>
      </w:r>
      <w:r w:rsidRPr="00B11B09">
        <w:t xml:space="preserve">. </w:t>
      </w:r>
      <w:r w:rsidR="00D2684A" w:rsidRPr="00B11B09">
        <w:t xml:space="preserve">A positive </w:t>
      </w:r>
      <w:r w:rsidRPr="00B11B09">
        <w:t>correlation</w:t>
      </w:r>
      <w:r w:rsidR="00D2684A" w:rsidRPr="00B11B09">
        <w:t xml:space="preserve"> </w:t>
      </w:r>
      <w:r w:rsidRPr="00B11B09">
        <w:t xml:space="preserve">is found between the death rate and the hydrated anion </w:t>
      </w:r>
      <w:r w:rsidR="00537795" w:rsidRPr="00B11B09">
        <w:t xml:space="preserve">radius </w:t>
      </w:r>
      <w:r w:rsidRPr="00B11B09">
        <w:t>(R</w:t>
      </w:r>
      <w:r w:rsidRPr="00B11B09">
        <w:rPr>
          <w:vertAlign w:val="superscript"/>
        </w:rPr>
        <w:t>2</w:t>
      </w:r>
      <w:r w:rsidRPr="00B11B09">
        <w:t xml:space="preserve"> = 0.0</w:t>
      </w:r>
      <w:r w:rsidR="003D59C0">
        <w:t>1</w:t>
      </w:r>
      <w:r w:rsidRPr="00B11B09">
        <w:t>)</w:t>
      </w:r>
      <w:r w:rsidR="000656B6" w:rsidRPr="00C91AAA">
        <w:t>, see pink dotted regression line</w:t>
      </w:r>
      <w:r w:rsidRPr="00B11B09">
        <w:t xml:space="preserve">. </w:t>
      </w:r>
      <w:r w:rsidR="00D2684A" w:rsidRPr="00B11B09">
        <w:t xml:space="preserve">A negative </w:t>
      </w:r>
      <w:r w:rsidRPr="00B11B09">
        <w:t xml:space="preserve">correlation is found between the death rate and the hydrated cation </w:t>
      </w:r>
      <w:r w:rsidR="00537795" w:rsidRPr="00B11B09">
        <w:t xml:space="preserve">radius </w:t>
      </w:r>
      <w:r w:rsidRPr="00B11B09">
        <w:t>(R</w:t>
      </w:r>
      <w:r w:rsidRPr="00B11B09">
        <w:rPr>
          <w:vertAlign w:val="superscript"/>
        </w:rPr>
        <w:t>2</w:t>
      </w:r>
      <w:r w:rsidRPr="00B11B09">
        <w:t xml:space="preserve"> = 0.1</w:t>
      </w:r>
      <w:r w:rsidR="003D59C0">
        <w:t>2</w:t>
      </w:r>
      <w:r w:rsidRPr="00B11B09">
        <w:t>)</w:t>
      </w:r>
      <w:r w:rsidR="000656B6" w:rsidRPr="00C91AAA">
        <w:t>, see red solid regression line</w:t>
      </w:r>
      <w:r w:rsidRPr="00B11B09">
        <w:t xml:space="preserve">. </w:t>
      </w:r>
      <w:r w:rsidR="00D2684A" w:rsidRPr="00B11B09">
        <w:t xml:space="preserve">A positive </w:t>
      </w:r>
      <w:r w:rsidRPr="00B11B09">
        <w:t xml:space="preserve">correlation is found between the death rate and the unhydrated anion </w:t>
      </w:r>
      <w:r w:rsidR="00537795" w:rsidRPr="00B11B09">
        <w:t xml:space="preserve">radius </w:t>
      </w:r>
      <w:r w:rsidRPr="00B11B09">
        <w:t>(R</w:t>
      </w:r>
      <w:r w:rsidRPr="00B11B09">
        <w:rPr>
          <w:vertAlign w:val="superscript"/>
        </w:rPr>
        <w:t>2</w:t>
      </w:r>
      <w:r w:rsidRPr="00B11B09">
        <w:t xml:space="preserve"> = 0.</w:t>
      </w:r>
      <w:r w:rsidR="003D59C0">
        <w:t>15</w:t>
      </w:r>
      <w:r w:rsidRPr="00B11B09">
        <w:t>)</w:t>
      </w:r>
      <w:r w:rsidR="000656B6" w:rsidRPr="00C91AAA">
        <w:t xml:space="preserve">, see blue </w:t>
      </w:r>
      <w:proofErr w:type="spellStart"/>
      <w:r w:rsidR="000656B6" w:rsidRPr="00C91AAA">
        <w:t>dashdotted</w:t>
      </w:r>
      <w:proofErr w:type="spellEnd"/>
      <w:r w:rsidR="000656B6" w:rsidRPr="00C91AAA">
        <w:t xml:space="preserve"> regression line</w:t>
      </w:r>
      <w:r w:rsidRPr="00B11B09">
        <w:t xml:space="preserve">. </w:t>
      </w:r>
      <w:r w:rsidR="00D2684A" w:rsidRPr="00B11B09">
        <w:t xml:space="preserve">A positive </w:t>
      </w:r>
      <w:r w:rsidRPr="00B11B09">
        <w:t>correlation</w:t>
      </w:r>
      <w:r w:rsidR="00D2684A" w:rsidRPr="00B11B09">
        <w:t xml:space="preserve"> </w:t>
      </w:r>
      <w:r w:rsidRPr="00B11B09">
        <w:t xml:space="preserve">is found between the death rate and the unhydrated cation </w:t>
      </w:r>
      <w:r w:rsidR="00537795" w:rsidRPr="00B11B09">
        <w:t xml:space="preserve">radius </w:t>
      </w:r>
      <w:r w:rsidRPr="00B11B09">
        <w:t>(R</w:t>
      </w:r>
      <w:r w:rsidRPr="00B11B09">
        <w:rPr>
          <w:vertAlign w:val="superscript"/>
        </w:rPr>
        <w:t>2</w:t>
      </w:r>
      <w:r w:rsidRPr="00B11B09">
        <w:t xml:space="preserve"> = 0.0</w:t>
      </w:r>
      <w:r w:rsidR="003D59C0">
        <w:t>4</w:t>
      </w:r>
      <w:r w:rsidRPr="00B11B09">
        <w:t>)</w:t>
      </w:r>
      <w:r w:rsidR="00293A2C">
        <w:t>,</w:t>
      </w:r>
      <w:r w:rsidR="000656B6" w:rsidRPr="00C91AAA">
        <w:t xml:space="preserve"> see green loosely dashed line</w:t>
      </w:r>
      <w:r w:rsidRPr="00B11B09">
        <w:t>.</w:t>
      </w:r>
    </w:p>
    <w:sectPr w:rsidR="00820352" w:rsidRPr="001549D3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BD1406" w14:textId="77777777" w:rsidR="001A1ED3" w:rsidRDefault="001A1ED3" w:rsidP="00117666">
      <w:pPr>
        <w:spacing w:after="0"/>
      </w:pPr>
      <w:r>
        <w:separator/>
      </w:r>
    </w:p>
  </w:endnote>
  <w:endnote w:type="continuationSeparator" w:id="0">
    <w:p w14:paraId="3E0A0263" w14:textId="77777777" w:rsidR="001A1ED3" w:rsidRDefault="001A1ED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096854" w:rsidRPr="00577C4C" w:rsidRDefault="00096854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690E0610" w:rsidR="00096854" w:rsidRPr="00577C4C" w:rsidRDefault="00096854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B75C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690E0610" w:rsidR="00096854" w:rsidRPr="00577C4C" w:rsidRDefault="00096854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B75C3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096854" w:rsidRPr="00577C4C" w:rsidRDefault="00096854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122B6C32" w:rsidR="00096854" w:rsidRPr="00577C4C" w:rsidRDefault="00096854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B75C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122B6C32" w:rsidR="00096854" w:rsidRPr="00577C4C" w:rsidRDefault="00096854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B75C3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FC5511" w14:textId="77777777" w:rsidR="001A1ED3" w:rsidRDefault="001A1ED3" w:rsidP="00117666">
      <w:pPr>
        <w:spacing w:after="0"/>
      </w:pPr>
      <w:r>
        <w:separator/>
      </w:r>
    </w:p>
  </w:footnote>
  <w:footnote w:type="continuationSeparator" w:id="0">
    <w:p w14:paraId="61F6D2A2" w14:textId="77777777" w:rsidR="001A1ED3" w:rsidRDefault="001A1ED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096854" w:rsidRPr="009151AA" w:rsidRDefault="00096854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096854" w:rsidRDefault="00096854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63D4E"/>
    <w:rsid w:val="000656B6"/>
    <w:rsid w:val="00077191"/>
    <w:rsid w:val="00077D53"/>
    <w:rsid w:val="00096854"/>
    <w:rsid w:val="000F65D5"/>
    <w:rsid w:val="00105FD9"/>
    <w:rsid w:val="00117666"/>
    <w:rsid w:val="001549D3"/>
    <w:rsid w:val="00160065"/>
    <w:rsid w:val="00175862"/>
    <w:rsid w:val="00177D84"/>
    <w:rsid w:val="001A1ED3"/>
    <w:rsid w:val="00212B28"/>
    <w:rsid w:val="00267C39"/>
    <w:rsid w:val="00267D18"/>
    <w:rsid w:val="00274347"/>
    <w:rsid w:val="002868E2"/>
    <w:rsid w:val="002869C3"/>
    <w:rsid w:val="002936E4"/>
    <w:rsid w:val="00293A2C"/>
    <w:rsid w:val="002B4A57"/>
    <w:rsid w:val="002C013F"/>
    <w:rsid w:val="002C74CA"/>
    <w:rsid w:val="003123F4"/>
    <w:rsid w:val="003544FB"/>
    <w:rsid w:val="003D2F2D"/>
    <w:rsid w:val="003D59C0"/>
    <w:rsid w:val="00401590"/>
    <w:rsid w:val="00447801"/>
    <w:rsid w:val="00452E9C"/>
    <w:rsid w:val="004708DA"/>
    <w:rsid w:val="004735C8"/>
    <w:rsid w:val="00476109"/>
    <w:rsid w:val="004947A6"/>
    <w:rsid w:val="004954A6"/>
    <w:rsid w:val="004961FF"/>
    <w:rsid w:val="004C65E6"/>
    <w:rsid w:val="00517A89"/>
    <w:rsid w:val="005250F2"/>
    <w:rsid w:val="00537795"/>
    <w:rsid w:val="00593EEA"/>
    <w:rsid w:val="005A5EEE"/>
    <w:rsid w:val="005E18D0"/>
    <w:rsid w:val="0060704B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20352"/>
    <w:rsid w:val="0083759F"/>
    <w:rsid w:val="00851328"/>
    <w:rsid w:val="00885156"/>
    <w:rsid w:val="009013D1"/>
    <w:rsid w:val="00914D4D"/>
    <w:rsid w:val="009151AA"/>
    <w:rsid w:val="0093429D"/>
    <w:rsid w:val="00943573"/>
    <w:rsid w:val="00964134"/>
    <w:rsid w:val="00970F7D"/>
    <w:rsid w:val="00971BFB"/>
    <w:rsid w:val="00994A3D"/>
    <w:rsid w:val="009C2B12"/>
    <w:rsid w:val="009E7C54"/>
    <w:rsid w:val="00A174D9"/>
    <w:rsid w:val="00A72AD5"/>
    <w:rsid w:val="00A84C1C"/>
    <w:rsid w:val="00AA4D24"/>
    <w:rsid w:val="00AB6715"/>
    <w:rsid w:val="00B11B09"/>
    <w:rsid w:val="00B1671E"/>
    <w:rsid w:val="00B25EB8"/>
    <w:rsid w:val="00B34800"/>
    <w:rsid w:val="00B37F4D"/>
    <w:rsid w:val="00BF53A5"/>
    <w:rsid w:val="00C52A7B"/>
    <w:rsid w:val="00C56BAF"/>
    <w:rsid w:val="00C679AA"/>
    <w:rsid w:val="00C75972"/>
    <w:rsid w:val="00C91AAA"/>
    <w:rsid w:val="00C96697"/>
    <w:rsid w:val="00CB56BD"/>
    <w:rsid w:val="00CD066B"/>
    <w:rsid w:val="00CD510F"/>
    <w:rsid w:val="00CE4FEE"/>
    <w:rsid w:val="00CF602D"/>
    <w:rsid w:val="00D060CF"/>
    <w:rsid w:val="00D2684A"/>
    <w:rsid w:val="00D4117E"/>
    <w:rsid w:val="00D67C26"/>
    <w:rsid w:val="00D91480"/>
    <w:rsid w:val="00DB59C3"/>
    <w:rsid w:val="00DC24F6"/>
    <w:rsid w:val="00DC259A"/>
    <w:rsid w:val="00DE23E8"/>
    <w:rsid w:val="00E15D9A"/>
    <w:rsid w:val="00E52377"/>
    <w:rsid w:val="00E537AD"/>
    <w:rsid w:val="00E64E17"/>
    <w:rsid w:val="00E866C9"/>
    <w:rsid w:val="00EA3D3C"/>
    <w:rsid w:val="00EB75C3"/>
    <w:rsid w:val="00EC090A"/>
    <w:rsid w:val="00ED20B5"/>
    <w:rsid w:val="00F01A3C"/>
    <w:rsid w:val="00F46900"/>
    <w:rsid w:val="00F61D89"/>
    <w:rsid w:val="00FC6B4D"/>
    <w:rsid w:val="00FF0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6E6DF1-5AD1-432D-ADBE-8688A5CF8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305</TotalTime>
  <Pages>5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Annemiek Waajen</cp:lastModifiedBy>
  <cp:revision>7</cp:revision>
  <cp:lastPrinted>2013-10-03T12:51:00Z</cp:lastPrinted>
  <dcterms:created xsi:type="dcterms:W3CDTF">2020-06-01T13:15:00Z</dcterms:created>
  <dcterms:modified xsi:type="dcterms:W3CDTF">2020-06-02T19:34:00Z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47793179-33b3-3de7-8fc1-f66a171b0cce</vt:lpwstr>
  </property>
  <property fmtid="{D5CDD505-2E9C-101B-9397-08002B2CF9AE}" pid="24" name="Mendeley Citation Style_1">
    <vt:lpwstr>http://www.zotero.org/styles/chicago-author-date</vt:lpwstr>
  </property>
</Properties>
</file>